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1A5DF7B4" w:rsidR="00CF12B4" w:rsidRPr="00F26120" w:rsidRDefault="00E0642E" w:rsidP="00A67B04">
      <w:pPr>
        <w:pStyle w:val="Heading1"/>
        <w:jc w:val="center"/>
      </w:pPr>
      <w:r w:rsidRPr="00A67B04">
        <w:rPr>
          <w:b/>
          <w:bCs/>
        </w:rPr>
        <w:t>Tiny Bites Snippet:</w:t>
      </w:r>
      <w:r>
        <w:t xml:space="preserve"> </w:t>
      </w:r>
      <w:r w:rsidR="00857C47">
        <w:t>Recomm</w:t>
      </w:r>
      <w:r w:rsidR="00494E87">
        <w:t>ended foods</w:t>
      </w:r>
      <w:r w:rsidR="00A417E4" w:rsidRPr="00A417E4">
        <w:t xml:space="preserve"> for under 2’s</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4C1322">
            <w:pPr>
              <w:rPr>
                <w:b/>
                <w:bCs/>
              </w:rPr>
            </w:pPr>
          </w:p>
          <w:p w14:paraId="3567BA98" w14:textId="742A48EB" w:rsidR="000479AC" w:rsidRPr="004D5CA5" w:rsidRDefault="000479AC" w:rsidP="000479AC">
            <w:pPr>
              <w:jc w:val="center"/>
              <w:rPr>
                <w:color w:val="002060"/>
              </w:rPr>
            </w:pPr>
            <w:r w:rsidRPr="004D5CA5">
              <w:rPr>
                <w:b/>
                <w:bCs/>
                <w:color w:val="002060"/>
              </w:rPr>
              <w:t xml:space="preserve">Option </w:t>
            </w:r>
            <w:r w:rsidR="004C1322">
              <w:rPr>
                <w:b/>
                <w:bCs/>
                <w:color w:val="002060"/>
              </w:rPr>
              <w:t>2</w:t>
            </w:r>
          </w:p>
          <w:p w14:paraId="676E29D7" w14:textId="2E4FE077" w:rsidR="000479AC" w:rsidRDefault="000479AC" w:rsidP="000479AC">
            <w:pPr>
              <w:jc w:val="center"/>
            </w:pPr>
            <w:r>
              <w:t xml:space="preserve">Word document (with modifiable text) – click </w:t>
            </w:r>
            <w:hyperlink w:anchor="_Option_3_–" w:history="1">
              <w:r w:rsidRPr="000479AC">
                <w:rPr>
                  <w:rStyle w:val="Hyperlink"/>
                </w:rPr>
                <w:t>here.</w:t>
              </w:r>
            </w:hyperlink>
          </w:p>
          <w:p w14:paraId="08480808" w14:textId="79E5B457" w:rsidR="000479AC" w:rsidRDefault="000479AC" w:rsidP="000479AC">
            <w:pPr>
              <w:jc w:val="center"/>
              <w:rPr>
                <w:b/>
                <w:bCs/>
              </w:rPr>
            </w:pPr>
          </w:p>
          <w:p w14:paraId="4E68D619" w14:textId="452EBE8D" w:rsidR="000479AC" w:rsidRDefault="000479AC" w:rsidP="000479AC">
            <w:pPr>
              <w:jc w:val="center"/>
              <w:rPr>
                <w:color w:val="002060"/>
              </w:rPr>
            </w:pPr>
            <w:r w:rsidRPr="004D5CA5">
              <w:rPr>
                <w:b/>
                <w:bCs/>
                <w:color w:val="002060"/>
              </w:rPr>
              <w:t xml:space="preserve">Option </w:t>
            </w:r>
            <w:r w:rsidR="004C1322">
              <w:rPr>
                <w:b/>
                <w:bCs/>
                <w:color w:val="002060"/>
              </w:rPr>
              <w:t>3</w:t>
            </w:r>
          </w:p>
          <w:p w14:paraId="26EA69F4" w14:textId="09D3F76F" w:rsidR="000479AC" w:rsidRDefault="000479AC" w:rsidP="000479AC">
            <w:pPr>
              <w:jc w:val="center"/>
            </w:pPr>
            <w:r>
              <w:t xml:space="preserve">Create Your Own (with modifiable text) </w:t>
            </w:r>
            <w:r w:rsidR="008F4615">
              <w:t xml:space="preserve">- </w:t>
            </w:r>
            <w:r>
              <w:t xml:space="preserve">click </w:t>
            </w:r>
            <w:hyperlink w:anchor="Option_4" w:history="1">
              <w:r w:rsidRPr="000479AC">
                <w:rPr>
                  <w:rStyle w:val="Hyperlink"/>
                </w:rPr>
                <w:t>here</w:t>
              </w:r>
            </w:hyperlink>
            <w:r>
              <w:t>.</w:t>
            </w:r>
          </w:p>
          <w:p w14:paraId="4B0B048C" w14:textId="23C800EB" w:rsidR="001D35DC" w:rsidRDefault="00784AC4" w:rsidP="00DA6F52">
            <w:pPr>
              <w:jc w:val="center"/>
            </w:pPr>
            <w:r w:rsidRPr="00101145">
              <w:rPr>
                <w:noProof/>
              </w:rPr>
              <w:drawing>
                <wp:anchor distT="0" distB="0" distL="114300" distR="114300" simplePos="0" relativeHeight="251661312" behindDoc="1" locked="0" layoutInCell="1" allowOverlap="1" wp14:anchorId="59605708" wp14:editId="6D354430">
                  <wp:simplePos x="0" y="0"/>
                  <wp:positionH relativeFrom="column">
                    <wp:posOffset>2140502</wp:posOffset>
                  </wp:positionH>
                  <wp:positionV relativeFrom="paragraph">
                    <wp:posOffset>68055</wp:posOffset>
                  </wp:positionV>
                  <wp:extent cx="1565910" cy="1920240"/>
                  <wp:effectExtent l="0" t="0" r="0" b="3810"/>
                  <wp:wrapTight wrapText="bothSides">
                    <wp:wrapPolygon edited="0">
                      <wp:start x="0" y="0"/>
                      <wp:lineTo x="0" y="21429"/>
                      <wp:lineTo x="21285" y="21429"/>
                      <wp:lineTo x="21285" y="0"/>
                      <wp:lineTo x="0" y="0"/>
                    </wp:wrapPolygon>
                  </wp:wrapTight>
                  <wp:docPr id="1617984835" name="Picture 161798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65910" cy="1920240"/>
                          </a:xfrm>
                          <a:prstGeom prst="rect">
                            <a:avLst/>
                          </a:prstGeom>
                        </pic:spPr>
                      </pic:pic>
                    </a:graphicData>
                  </a:graphic>
                  <wp14:sizeRelH relativeFrom="page">
                    <wp14:pctWidth>0</wp14:pctWidth>
                  </wp14:sizeRelH>
                  <wp14:sizeRelV relativeFrom="page">
                    <wp14:pctHeight>0</wp14:pctHeight>
                  </wp14:sizeRelV>
                </wp:anchor>
              </w:drawing>
            </w:r>
          </w:p>
          <w:p w14:paraId="74A8A678" w14:textId="535D3ED7" w:rsidR="007655A1" w:rsidRDefault="007655A1" w:rsidP="001D35DC">
            <w:pPr>
              <w:jc w:val="center"/>
            </w:pPr>
          </w:p>
          <w:p w14:paraId="7F6E197B" w14:textId="7712301A" w:rsidR="007655A1" w:rsidRDefault="007655A1" w:rsidP="001D35DC">
            <w:pPr>
              <w:jc w:val="center"/>
            </w:pPr>
          </w:p>
          <w:p w14:paraId="1A4DAA63" w14:textId="149685FC" w:rsidR="007655A1" w:rsidRDefault="007655A1" w:rsidP="001D35DC">
            <w:pPr>
              <w:jc w:val="center"/>
            </w:pPr>
          </w:p>
          <w:p w14:paraId="60F07D31" w14:textId="77777777" w:rsidR="007655A1" w:rsidRDefault="007655A1" w:rsidP="001D35DC">
            <w:pPr>
              <w:jc w:val="center"/>
            </w:pPr>
          </w:p>
          <w:p w14:paraId="5E9FA2F2" w14:textId="77777777" w:rsidR="007655A1" w:rsidRDefault="007655A1" w:rsidP="001D35DC">
            <w:pPr>
              <w:jc w:val="center"/>
            </w:pPr>
          </w:p>
          <w:p w14:paraId="4AF490A3" w14:textId="77777777" w:rsidR="007655A1" w:rsidRDefault="007655A1" w:rsidP="001D35DC">
            <w:pPr>
              <w:jc w:val="center"/>
            </w:pPr>
          </w:p>
          <w:p w14:paraId="59BD9725" w14:textId="77777777" w:rsidR="007655A1" w:rsidRDefault="007655A1" w:rsidP="001D35DC">
            <w:pPr>
              <w:jc w:val="center"/>
            </w:pPr>
          </w:p>
          <w:p w14:paraId="423D85C9" w14:textId="77777777" w:rsidR="007655A1" w:rsidRDefault="007655A1" w:rsidP="001D35DC">
            <w:pPr>
              <w:jc w:val="center"/>
            </w:pPr>
          </w:p>
          <w:p w14:paraId="04969D66" w14:textId="77777777" w:rsidR="007655A1" w:rsidRDefault="007655A1" w:rsidP="001D35DC">
            <w:pPr>
              <w:jc w:val="center"/>
            </w:pP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0"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0"/>
          <w:p w14:paraId="1D7C7A76" w14:textId="0CEB3DD2" w:rsidR="75409B46" w:rsidRDefault="00F234B7" w:rsidP="75409B46">
            <w:r w:rsidRPr="00F234B7">
              <w:rPr>
                <w:noProof/>
              </w:rPr>
              <w:drawing>
                <wp:inline distT="0" distB="0" distL="0" distR="0" wp14:anchorId="37AF6327" wp14:editId="5EA4223D">
                  <wp:extent cx="3153280" cy="4500465"/>
                  <wp:effectExtent l="0" t="0" r="9525" b="0"/>
                  <wp:docPr id="490710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10726" name=""/>
                          <pic:cNvPicPr/>
                        </pic:nvPicPr>
                        <pic:blipFill>
                          <a:blip r:embed="rId11"/>
                          <a:stretch>
                            <a:fillRect/>
                          </a:stretch>
                        </pic:blipFill>
                        <pic:spPr>
                          <a:xfrm>
                            <a:off x="0" y="0"/>
                            <a:ext cx="3156573" cy="4505164"/>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62B03B8C" w14:textId="5529C112" w:rsidR="005C283C" w:rsidRPr="00AC0ACA" w:rsidRDefault="00AC0ACA" w:rsidP="009304BD">
            <w:pPr>
              <w:rPr>
                <w:rStyle w:val="Hyperlink"/>
                <w:sz w:val="28"/>
                <w:szCs w:val="28"/>
              </w:rPr>
            </w:pPr>
            <w:r>
              <w:rPr>
                <w:rStyle w:val="Hyperlink"/>
                <w:sz w:val="28"/>
                <w:szCs w:val="28"/>
              </w:rPr>
              <w:fldChar w:fldCharType="begin"/>
            </w:r>
            <w:r>
              <w:rPr>
                <w:rStyle w:val="Hyperlink"/>
                <w:sz w:val="28"/>
                <w:szCs w:val="28"/>
              </w:rPr>
              <w:instrText>HYPERLINK "https://www.goodforkids.nsw.gov.au/media/3026/snippet-7-recommended-foods-for-under-2s-menu-services-pdf.pdf"</w:instrText>
            </w:r>
            <w:r>
              <w:rPr>
                <w:rStyle w:val="Hyperlink"/>
                <w:sz w:val="28"/>
                <w:szCs w:val="28"/>
              </w:rPr>
            </w:r>
            <w:r>
              <w:rPr>
                <w:rStyle w:val="Hyperlink"/>
                <w:sz w:val="28"/>
                <w:szCs w:val="28"/>
              </w:rPr>
              <w:fldChar w:fldCharType="separate"/>
            </w:r>
            <w:r w:rsidR="008D5E90" w:rsidRPr="00AC0ACA">
              <w:rPr>
                <w:rStyle w:val="Hyperlink"/>
                <w:sz w:val="28"/>
                <w:szCs w:val="28"/>
              </w:rPr>
              <w:t>https://www.goodforkids.nsw.gov.au/</w:t>
            </w:r>
            <w:r w:rsidR="008D5E90" w:rsidRPr="00AC0ACA">
              <w:rPr>
                <w:rStyle w:val="Hyperlink"/>
                <w:sz w:val="28"/>
                <w:szCs w:val="28"/>
              </w:rPr>
              <w:t>media/3026/snippet-7-recommended-foods-for-under-2s-menu-services-pdf.pdf</w:t>
            </w:r>
          </w:p>
          <w:p w14:paraId="16056EB4" w14:textId="564C5EB6" w:rsidR="00C83EB4" w:rsidRPr="00E32604" w:rsidRDefault="00AC0ACA" w:rsidP="009304BD">
            <w:r>
              <w:rPr>
                <w:rStyle w:val="Hyperlink"/>
                <w:sz w:val="28"/>
                <w:szCs w:val="28"/>
              </w:rPr>
              <w:fldChar w:fldCharType="end"/>
            </w:r>
          </w:p>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2">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911E2E6" w14:textId="77777777" w:rsidR="00CF12B4" w:rsidRDefault="00CF12B4"/>
    <w:p w14:paraId="4607089F" w14:textId="77777777" w:rsidR="00FE7BD0" w:rsidRDefault="00FE7BD0"/>
    <w:p w14:paraId="18860A25" w14:textId="4A9A7DB4"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2743B5">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09D30478" w:rsidR="00A36D61" w:rsidRDefault="00A36D61" w:rsidP="00A36D61"/>
          <w:p w14:paraId="6F85780A" w14:textId="640E2737" w:rsidR="006F3F32" w:rsidRDefault="007D68CB" w:rsidP="00A36D61">
            <w:r w:rsidRPr="007D68CB">
              <w:rPr>
                <w:noProof/>
              </w:rPr>
              <w:drawing>
                <wp:inline distT="0" distB="0" distL="0" distR="0" wp14:anchorId="0E034EE3" wp14:editId="6DB510D2">
                  <wp:extent cx="3517579" cy="4996014"/>
                  <wp:effectExtent l="0" t="0" r="6985" b="0"/>
                  <wp:docPr id="320580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80389" name=""/>
                          <pic:cNvPicPr/>
                        </pic:nvPicPr>
                        <pic:blipFill>
                          <a:blip r:embed="rId13"/>
                          <a:stretch>
                            <a:fillRect/>
                          </a:stretch>
                        </pic:blipFill>
                        <pic:spPr>
                          <a:xfrm>
                            <a:off x="0" y="0"/>
                            <a:ext cx="3523136" cy="5003907"/>
                          </a:xfrm>
                          <a:prstGeom prst="rect">
                            <a:avLst/>
                          </a:prstGeom>
                        </pic:spPr>
                      </pic:pic>
                    </a:graphicData>
                  </a:graphic>
                </wp:inline>
              </w:drawing>
            </w:r>
          </w:p>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27FEED40" w14:textId="0840EB22" w:rsidR="00983200" w:rsidRPr="00AC0ACA" w:rsidRDefault="00AC0ACA" w:rsidP="00983200">
            <w:pPr>
              <w:rPr>
                <w:rStyle w:val="Hyperlink"/>
                <w:sz w:val="28"/>
                <w:szCs w:val="28"/>
              </w:rPr>
            </w:pPr>
            <w:r>
              <w:rPr>
                <w:rStyle w:val="Hyperlink"/>
                <w:sz w:val="28"/>
                <w:szCs w:val="28"/>
              </w:rPr>
              <w:fldChar w:fldCharType="begin"/>
            </w:r>
            <w:r>
              <w:rPr>
                <w:rStyle w:val="Hyperlink"/>
                <w:sz w:val="28"/>
                <w:szCs w:val="28"/>
              </w:rPr>
              <w:instrText>HYPERLINK "https://www.goodforkids.nsw.gov.au/media/3027/snippet-7-recommended-foods-for-under-2s-menu-services-word-doc.docx"</w:instrText>
            </w:r>
            <w:r>
              <w:rPr>
                <w:rStyle w:val="Hyperlink"/>
                <w:sz w:val="28"/>
                <w:szCs w:val="28"/>
              </w:rPr>
            </w:r>
            <w:r>
              <w:rPr>
                <w:rStyle w:val="Hyperlink"/>
                <w:sz w:val="28"/>
                <w:szCs w:val="28"/>
              </w:rPr>
              <w:fldChar w:fldCharType="separate"/>
            </w:r>
            <w:r w:rsidR="006C3220" w:rsidRPr="00AC0ACA">
              <w:rPr>
                <w:rStyle w:val="Hyperlink"/>
                <w:sz w:val="28"/>
                <w:szCs w:val="28"/>
              </w:rPr>
              <w:t>https://www.goodforkids.nsw.gov.au/media/3027/snippet-7-recommended-foods-for-under-2s-menu-services-word-do</w:t>
            </w:r>
            <w:r w:rsidR="006C3220" w:rsidRPr="00AC0ACA">
              <w:rPr>
                <w:rStyle w:val="Hyperlink"/>
                <w:sz w:val="28"/>
                <w:szCs w:val="28"/>
              </w:rPr>
              <w:t>c.docx</w:t>
            </w:r>
          </w:p>
          <w:p w14:paraId="42A4C64D" w14:textId="19C652BE" w:rsidR="008B0F72" w:rsidRPr="00983200" w:rsidRDefault="00AC0ACA" w:rsidP="002F323B">
            <w:pPr>
              <w:rPr>
                <w:sz w:val="28"/>
                <w:szCs w:val="28"/>
              </w:rPr>
            </w:pPr>
            <w:r>
              <w:rPr>
                <w:rStyle w:val="Hyperlink"/>
                <w:sz w:val="28"/>
                <w:szCs w:val="28"/>
              </w:rPr>
              <w:fldChar w:fldCharType="end"/>
            </w:r>
            <w:r w:rsidR="00983200">
              <w:rPr>
                <w:sz w:val="28"/>
                <w:szCs w:val="28"/>
              </w:rPr>
              <w:t xml:space="preserve"> </w:t>
            </w: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16BA44CB" w14:textId="77777777" w:rsidR="005B1628" w:rsidRDefault="005B1628" w:rsidP="003077DC"/>
          <w:p w14:paraId="228DE057" w14:textId="77777777" w:rsidR="003077DC" w:rsidRDefault="003077DC" w:rsidP="003077DC">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Note, there is optional / modifiable content </w:t>
            </w:r>
            <w:r>
              <w:rPr>
                <w:rStyle w:val="normaltextrun"/>
                <w:rFonts w:ascii="Calibri" w:eastAsiaTheme="majorEastAsia" w:hAnsi="Calibri" w:cs="Calibri"/>
                <w:sz w:val="22"/>
                <w:szCs w:val="22"/>
                <w:shd w:val="clear" w:color="auto" w:fill="FFFF00"/>
              </w:rPr>
              <w:t>highlighted in yellow</w:t>
            </w:r>
            <w:r>
              <w:rPr>
                <w:rStyle w:val="normaltextrun"/>
                <w:rFonts w:ascii="Calibri" w:eastAsiaTheme="majorEastAsia" w:hAnsi="Calibri" w:cs="Calibri"/>
                <w:sz w:val="22"/>
                <w:szCs w:val="22"/>
              </w:rPr>
              <w:t xml:space="preserve"> in the document. Please either: </w:t>
            </w:r>
            <w:r>
              <w:rPr>
                <w:rStyle w:val="eop"/>
                <w:rFonts w:ascii="Calibri" w:hAnsi="Calibri" w:cs="Calibri"/>
                <w:sz w:val="22"/>
                <w:szCs w:val="22"/>
              </w:rPr>
              <w:t> </w:t>
            </w:r>
          </w:p>
          <w:p w14:paraId="37E42A6B" w14:textId="2E22DC39" w:rsid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make any necessary edits to this content to suit your service’s needs and then remove the highlight </w:t>
            </w:r>
            <w:r>
              <w:rPr>
                <w:rStyle w:val="eop"/>
                <w:rFonts w:ascii="Calibri" w:hAnsi="Calibri" w:cs="Calibri"/>
                <w:sz w:val="22"/>
                <w:szCs w:val="22"/>
              </w:rPr>
              <w:t> </w:t>
            </w:r>
          </w:p>
          <w:p w14:paraId="06417E33" w14:textId="44627B78" w:rsidR="003077DC" w:rsidRP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remove the content highlighted in yellow if it’s not relevant</w:t>
            </w:r>
            <w:r>
              <w:rPr>
                <w:rStyle w:val="eop"/>
                <w:rFonts w:ascii="Calibri" w:hAnsi="Calibri" w:cs="Calibri"/>
                <w:sz w:val="22"/>
                <w:szCs w:val="22"/>
              </w:rPr>
              <w:t> </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41C2FC38" w14:textId="77777777" w:rsidR="00C141D1" w:rsidRDefault="00C141D1"/>
    <w:p w14:paraId="3E3A44B6" w14:textId="4685B454" w:rsidR="007D5F18" w:rsidRPr="00F26120" w:rsidRDefault="007D5F18" w:rsidP="007D5F18">
      <w:pPr>
        <w:pStyle w:val="Heading2"/>
        <w:rPr>
          <w:b/>
          <w:bCs/>
          <w:color w:val="002060"/>
          <w:sz w:val="24"/>
          <w:szCs w:val="24"/>
        </w:rPr>
      </w:pPr>
      <w:bookmarkStart w:id="3" w:name="Option_3"/>
      <w:bookmarkStart w:id="4" w:name="Option_4"/>
      <w:bookmarkEnd w:id="3"/>
      <w:r w:rsidRPr="00F26120">
        <w:rPr>
          <w:b/>
          <w:bCs/>
          <w:color w:val="002060"/>
          <w:sz w:val="24"/>
          <w:szCs w:val="24"/>
        </w:rPr>
        <w:t xml:space="preserve">Option </w:t>
      </w:r>
      <w:r w:rsidR="002743B5">
        <w:rPr>
          <w:b/>
          <w:bCs/>
          <w:color w:val="002060"/>
          <w:sz w:val="24"/>
          <w:szCs w:val="24"/>
        </w:rPr>
        <w:t>3</w:t>
      </w:r>
      <w:r w:rsidRPr="00F26120">
        <w:rPr>
          <w:b/>
          <w:bCs/>
          <w:color w:val="002060"/>
          <w:sz w:val="24"/>
          <w:szCs w:val="24"/>
        </w:rPr>
        <w:t xml:space="preserve"> – Create Your Own</w:t>
      </w:r>
    </w:p>
    <w:bookmarkEnd w:id="4"/>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50656682" w14:textId="168AC819" w:rsidR="00726734" w:rsidRPr="00726734" w:rsidRDefault="007D5F18" w:rsidP="00726734">
            <w:r>
              <w:t xml:space="preserve">Feel free to edit the content below to suit your service’s practices and preferences. </w:t>
            </w:r>
            <w:r w:rsidR="00726734" w:rsidRPr="00726734">
              <w:t>You may like to add in your strategies used at the service to</w:t>
            </w:r>
            <w:r w:rsidR="00EF3EB7">
              <w:t xml:space="preserve"> support families</w:t>
            </w:r>
            <w:r w:rsidR="001E3459">
              <w:t xml:space="preserve"> to</w:t>
            </w:r>
            <w:r w:rsidR="00EF3EB7">
              <w:t xml:space="preserve"> </w:t>
            </w:r>
            <w:r w:rsidR="003358B7">
              <w:t xml:space="preserve">provide foods </w:t>
            </w:r>
            <w:r w:rsidR="00BF6AE4">
              <w:t>consistent with the guidelines</w:t>
            </w:r>
            <w:r w:rsidR="00EF3EB7">
              <w:t xml:space="preserve"> </w:t>
            </w:r>
            <w:r w:rsidR="00726734" w:rsidRPr="00726734">
              <w:t xml:space="preserve">(see optional content </w:t>
            </w:r>
            <w:r w:rsidR="00726734" w:rsidRPr="00726734">
              <w:rPr>
                <w:highlight w:val="yellow"/>
              </w:rPr>
              <w:t>highlighted in yellow</w:t>
            </w:r>
            <w:r w:rsidR="00726734" w:rsidRPr="00726734">
              <w:t xml:space="preserve"> below).  For the highlighted content, please either:  </w:t>
            </w:r>
          </w:p>
          <w:p w14:paraId="5D1A5C78" w14:textId="77777777" w:rsidR="00726734" w:rsidRPr="00726734" w:rsidRDefault="00726734" w:rsidP="00726734">
            <w:pPr>
              <w:numPr>
                <w:ilvl w:val="0"/>
                <w:numId w:val="23"/>
              </w:numPr>
            </w:pPr>
            <w:r w:rsidRPr="00726734">
              <w:t>make any necessary edits to this content to suit your service’s needs and then remove the highlight  </w:t>
            </w:r>
          </w:p>
          <w:p w14:paraId="1B491336" w14:textId="55CC19C6" w:rsidR="007D5F18" w:rsidRDefault="00726734" w:rsidP="00E71BF1">
            <w:pPr>
              <w:numPr>
                <w:ilvl w:val="0"/>
                <w:numId w:val="24"/>
              </w:numPr>
            </w:pPr>
            <w:r w:rsidRPr="00726734">
              <w:t>remove the content highlighted in yellow if it’s not relevant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7D5F18" w14:paraId="0B56B763" w14:textId="77777777" w:rsidTr="00C95492">
        <w:trPr>
          <w:trHeight w:val="2117"/>
        </w:trPr>
        <w:tc>
          <w:tcPr>
            <w:tcW w:w="2263" w:type="dxa"/>
          </w:tcPr>
          <w:p w14:paraId="7618E9F5" w14:textId="7FDC65BB" w:rsidR="007D5F18" w:rsidRPr="00B223A3" w:rsidRDefault="007D5F18" w:rsidP="001779E6">
            <w:r w:rsidRPr="00B223A3">
              <w:t>Infant</w:t>
            </w:r>
            <w:r w:rsidR="007716E1">
              <w:t>’</w:t>
            </w:r>
            <w:r w:rsidRPr="00B223A3">
              <w:t>s Corner:</w:t>
            </w:r>
            <w:r w:rsidR="00117DBD">
              <w:t xml:space="preserve"> Recommended foods </w:t>
            </w:r>
            <w:r w:rsidR="0067676C" w:rsidRPr="0067676C">
              <w:t>for under 2’s</w:t>
            </w:r>
          </w:p>
        </w:tc>
        <w:tc>
          <w:tcPr>
            <w:tcW w:w="6096" w:type="dxa"/>
          </w:tcPr>
          <w:p w14:paraId="414D8F43" w14:textId="64660870" w:rsidR="00101145" w:rsidRPr="00101145" w:rsidRDefault="00101145" w:rsidP="00101145">
            <w:pPr>
              <w:spacing w:line="276" w:lineRule="auto"/>
              <w:jc w:val="both"/>
            </w:pPr>
            <w:r w:rsidRPr="00101145">
              <w:t xml:space="preserve">Infancy is a time of rapid growth &amp; development and children’s nutritional needs &amp; appetite will change over this period. The Australian Dietary Guidelines provides a guide around how much &amp; what type of foods to provide growing children. To meet their nutritional needs, it’s </w:t>
            </w:r>
            <w:r w:rsidRPr="00101145">
              <w:rPr>
                <w:b/>
                <w:bCs/>
              </w:rPr>
              <w:t>recommended to provide children with a variety of foods from the five food groups.</w:t>
            </w:r>
            <w:r w:rsidRPr="00101145">
              <w:t xml:space="preserve"> Click </w:t>
            </w:r>
            <w:hyperlink r:id="rId14" w:history="1">
              <w:r w:rsidRPr="00101145">
                <w:rPr>
                  <w:rStyle w:val="Hyperlink"/>
                </w:rPr>
                <w:t>here</w:t>
              </w:r>
            </w:hyperlink>
            <w:r w:rsidRPr="00101145">
              <w:t xml:space="preserve"> for a guide around recommended amounts of food to offer children. </w:t>
            </w:r>
          </w:p>
          <w:p w14:paraId="577DD860" w14:textId="77777777" w:rsidR="00101145" w:rsidRPr="00101145" w:rsidRDefault="00101145" w:rsidP="00101145">
            <w:pPr>
              <w:spacing w:line="276" w:lineRule="auto"/>
              <w:jc w:val="both"/>
            </w:pPr>
          </w:p>
          <w:p w14:paraId="11E2CF51" w14:textId="77777777" w:rsidR="00101145" w:rsidRPr="00101145" w:rsidRDefault="00101145" w:rsidP="00101145">
            <w:pPr>
              <w:spacing w:line="276" w:lineRule="auto"/>
              <w:jc w:val="both"/>
            </w:pPr>
            <w:proofErr w:type="spellStart"/>
            <w:r w:rsidRPr="00101145">
              <w:t>Its</w:t>
            </w:r>
            <w:proofErr w:type="spellEnd"/>
            <w:r w:rsidRPr="00101145">
              <w:t xml:space="preserve"> important to remember to use this information as a guide only as it’s </w:t>
            </w:r>
            <w:r w:rsidRPr="00101145">
              <w:rPr>
                <w:b/>
                <w:bCs/>
              </w:rPr>
              <w:t>normal for children to eat different amounts from one day to the next</w:t>
            </w:r>
            <w:r w:rsidRPr="00101145">
              <w:t>.</w:t>
            </w:r>
          </w:p>
          <w:p w14:paraId="4538143E" w14:textId="77777777" w:rsidR="00101145" w:rsidRPr="00101145" w:rsidRDefault="00101145" w:rsidP="00101145">
            <w:pPr>
              <w:spacing w:line="276" w:lineRule="auto"/>
              <w:jc w:val="both"/>
            </w:pPr>
          </w:p>
          <w:p w14:paraId="136D62BF" w14:textId="77777777" w:rsidR="00101145" w:rsidRPr="00101145" w:rsidRDefault="00101145" w:rsidP="00101145">
            <w:pPr>
              <w:spacing w:line="276" w:lineRule="auto"/>
              <w:jc w:val="both"/>
            </w:pPr>
            <w:r w:rsidRPr="00101145">
              <w:lastRenderedPageBreak/>
              <w:t>When children are spending a day in childcare, it’s recommended that they’re provided with around half of their recommended food intake for the day during these hours. For example, it’s recommended that toddlers are provided with 1-2 serves of vegetables whilst in care depending on their age.</w:t>
            </w:r>
          </w:p>
          <w:p w14:paraId="6671F328" w14:textId="77777777" w:rsidR="00101145" w:rsidRPr="00101145" w:rsidRDefault="00101145" w:rsidP="00101145">
            <w:pPr>
              <w:spacing w:line="276" w:lineRule="auto"/>
              <w:jc w:val="both"/>
            </w:pPr>
          </w:p>
          <w:p w14:paraId="3C8A2118" w14:textId="77777777" w:rsidR="00101145" w:rsidRPr="00101145" w:rsidRDefault="00101145" w:rsidP="00101145">
            <w:pPr>
              <w:spacing w:line="276" w:lineRule="auto"/>
              <w:jc w:val="both"/>
            </w:pPr>
            <w:r w:rsidRPr="00101145">
              <w:t xml:space="preserve">Our service aims to meet these recommendations and provide a variety of tasty &amp; nutritious foods. </w:t>
            </w:r>
            <w:r w:rsidRPr="00101145">
              <w:rPr>
                <w:i/>
                <w:iCs/>
                <w:highlight w:val="yellow"/>
              </w:rPr>
              <w:t>Vegetables are often included in the main dish as well as being served as a side or as part of snacks</w:t>
            </w:r>
            <w:r w:rsidRPr="00101145">
              <w:rPr>
                <w:i/>
                <w:iCs/>
              </w:rPr>
              <w:t>.</w:t>
            </w:r>
            <w:r w:rsidRPr="00101145">
              <w:t xml:space="preserve"> Our menu is on display for more information. We often find children are willing to try different foods at care than at home. Chat to our educators or view your child’s feeding update to find out about what foods your child has been enjoying at care.</w:t>
            </w:r>
          </w:p>
          <w:p w14:paraId="1A246E36" w14:textId="77777777" w:rsidR="00101145" w:rsidRPr="00101145" w:rsidRDefault="00101145" w:rsidP="00101145">
            <w:pPr>
              <w:spacing w:line="276" w:lineRule="auto"/>
              <w:jc w:val="both"/>
            </w:pPr>
          </w:p>
          <w:p w14:paraId="02A4D4F4" w14:textId="77777777" w:rsidR="00101145" w:rsidRPr="00101145" w:rsidRDefault="00101145" w:rsidP="00101145">
            <w:pPr>
              <w:spacing w:line="276" w:lineRule="auto"/>
              <w:jc w:val="both"/>
              <w:rPr>
                <w:u w:val="single"/>
              </w:rPr>
            </w:pPr>
            <w:r w:rsidRPr="00101145">
              <w:t xml:space="preserve">If you’re looking for recipe inspiration, including vegetable packed options, check out the Good for Kids website </w:t>
            </w:r>
            <w:hyperlink r:id="rId15">
              <w:r w:rsidRPr="00101145">
                <w:rPr>
                  <w:rStyle w:val="Hyperlink"/>
                </w:rPr>
                <w:t>here</w:t>
              </w:r>
            </w:hyperlink>
            <w:r w:rsidRPr="00101145">
              <w:t>.</w:t>
            </w:r>
          </w:p>
          <w:p w14:paraId="1859EB14" w14:textId="309F8948" w:rsidR="00924AF2" w:rsidRPr="00B223A3" w:rsidRDefault="00924AF2" w:rsidP="00145E7E">
            <w:pPr>
              <w:spacing w:line="276" w:lineRule="auto"/>
              <w:jc w:val="both"/>
            </w:pPr>
          </w:p>
        </w:tc>
        <w:tc>
          <w:tcPr>
            <w:tcW w:w="3118" w:type="dxa"/>
          </w:tcPr>
          <w:p w14:paraId="36772849" w14:textId="7FAF5844" w:rsidR="006C7562" w:rsidRDefault="00101145" w:rsidP="00394D4C">
            <w:pPr>
              <w:jc w:val="center"/>
            </w:pPr>
            <w:r w:rsidRPr="00101145">
              <w:rPr>
                <w:noProof/>
              </w:rPr>
              <w:lastRenderedPageBreak/>
              <w:drawing>
                <wp:anchor distT="0" distB="0" distL="114300" distR="114300" simplePos="0" relativeHeight="251658240" behindDoc="1" locked="0" layoutInCell="1" allowOverlap="1" wp14:anchorId="04DA1FD8" wp14:editId="27BBD057">
                  <wp:simplePos x="0" y="0"/>
                  <wp:positionH relativeFrom="column">
                    <wp:posOffset>82467</wp:posOffset>
                  </wp:positionH>
                  <wp:positionV relativeFrom="paragraph">
                    <wp:posOffset>99557</wp:posOffset>
                  </wp:positionV>
                  <wp:extent cx="1565910" cy="1920240"/>
                  <wp:effectExtent l="0" t="0" r="0" b="3810"/>
                  <wp:wrapTight wrapText="bothSides">
                    <wp:wrapPolygon edited="0">
                      <wp:start x="0" y="0"/>
                      <wp:lineTo x="0" y="21429"/>
                      <wp:lineTo x="21285" y="21429"/>
                      <wp:lineTo x="212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65910" cy="1920240"/>
                          </a:xfrm>
                          <a:prstGeom prst="rect">
                            <a:avLst/>
                          </a:prstGeom>
                        </pic:spPr>
                      </pic:pic>
                    </a:graphicData>
                  </a:graphic>
                  <wp14:sizeRelH relativeFrom="page">
                    <wp14:pctWidth>0</wp14:pctWidth>
                  </wp14:sizeRelH>
                  <wp14:sizeRelV relativeFrom="page">
                    <wp14:pctHeight>0</wp14:pctHeight>
                  </wp14:sizeRelV>
                </wp:anchor>
              </w:drawing>
            </w:r>
          </w:p>
          <w:p w14:paraId="0E86A876" w14:textId="58B0CEB2" w:rsidR="006C7562" w:rsidRDefault="006C7562" w:rsidP="00394D4C">
            <w:pPr>
              <w:jc w:val="center"/>
            </w:pPr>
          </w:p>
          <w:p w14:paraId="202F9221" w14:textId="77347302" w:rsidR="006C7562" w:rsidRDefault="006C7562" w:rsidP="00394D4C">
            <w:pPr>
              <w:jc w:val="center"/>
            </w:pPr>
          </w:p>
          <w:p w14:paraId="6145F89B" w14:textId="6F8F2AF5" w:rsidR="006C7562" w:rsidRDefault="006C7562" w:rsidP="00394D4C">
            <w:pPr>
              <w:jc w:val="center"/>
            </w:pPr>
          </w:p>
          <w:p w14:paraId="676EC2F3" w14:textId="3C1762D0" w:rsidR="006C7562" w:rsidRDefault="006C7562" w:rsidP="00394D4C">
            <w:pPr>
              <w:jc w:val="center"/>
            </w:pPr>
          </w:p>
          <w:p w14:paraId="095B673E" w14:textId="77777777" w:rsidR="006C7562" w:rsidRDefault="006C7562" w:rsidP="00394D4C">
            <w:pPr>
              <w:jc w:val="center"/>
            </w:pPr>
          </w:p>
          <w:p w14:paraId="60AA0C66" w14:textId="77777777" w:rsidR="006C7562" w:rsidRDefault="006C7562" w:rsidP="00394D4C">
            <w:pPr>
              <w:jc w:val="center"/>
            </w:pPr>
          </w:p>
          <w:p w14:paraId="5998BB41" w14:textId="5F1E610F" w:rsidR="007D5F18" w:rsidRDefault="007D5F18" w:rsidP="00394D4C">
            <w:pPr>
              <w:jc w:val="center"/>
            </w:pPr>
          </w:p>
          <w:p w14:paraId="5354851A" w14:textId="77777777" w:rsidR="007D5F18" w:rsidRDefault="007D5F18" w:rsidP="00394D4C">
            <w:pPr>
              <w:jc w:val="center"/>
            </w:pPr>
          </w:p>
          <w:p w14:paraId="6C832423" w14:textId="77777777" w:rsidR="007D5F18" w:rsidRDefault="007D5F18" w:rsidP="00394D4C">
            <w:pPr>
              <w:jc w:val="center"/>
            </w:pPr>
          </w:p>
          <w:p w14:paraId="7E0E4FEB" w14:textId="07C55172" w:rsidR="007D5F18" w:rsidRDefault="007D5F18" w:rsidP="00394D4C">
            <w:pPr>
              <w:jc w:val="center"/>
            </w:pPr>
          </w:p>
          <w:p w14:paraId="061CD84B" w14:textId="77777777" w:rsidR="007D5F18" w:rsidRDefault="007D5F18" w:rsidP="00394D4C">
            <w:pPr>
              <w:jc w:val="center"/>
            </w:pPr>
          </w:p>
          <w:p w14:paraId="1BA27AB5" w14:textId="77777777" w:rsidR="007D5F18" w:rsidRDefault="007D5F18" w:rsidP="00394D4C">
            <w:pPr>
              <w:jc w:val="center"/>
            </w:pPr>
          </w:p>
          <w:p w14:paraId="434A33D7" w14:textId="77777777" w:rsidR="007D5F18" w:rsidRDefault="007D5F18" w:rsidP="00394D4C">
            <w:pPr>
              <w:jc w:val="center"/>
            </w:pPr>
          </w:p>
          <w:p w14:paraId="10B3A0E4" w14:textId="77777777" w:rsidR="007D5F18" w:rsidRDefault="007D5F18" w:rsidP="00394D4C">
            <w:pPr>
              <w:jc w:val="center"/>
            </w:pPr>
          </w:p>
          <w:p w14:paraId="562FFFE0" w14:textId="77777777" w:rsidR="007D5F18" w:rsidRDefault="007D5F18" w:rsidP="00394D4C">
            <w:pPr>
              <w:jc w:val="center"/>
            </w:pPr>
          </w:p>
          <w:p w14:paraId="0A78254C" w14:textId="77777777" w:rsidR="007D5F18" w:rsidRDefault="007D5F18" w:rsidP="001779E6"/>
        </w:tc>
        <w:tc>
          <w:tcPr>
            <w:tcW w:w="2977" w:type="dxa"/>
          </w:tcPr>
          <w:p w14:paraId="3E3B7DD2" w14:textId="77777777" w:rsidR="007D5F18" w:rsidRDefault="007D5F18" w:rsidP="001779E6">
            <w:r>
              <w:rPr>
                <w:noProof/>
                <w:color w:val="2B579A"/>
                <w:shd w:val="clear" w:color="auto" w:fill="E6E6E6"/>
              </w:rPr>
              <w:lastRenderedPageBreak/>
              <w:drawing>
                <wp:inline distT="0" distB="0" distL="0" distR="0" wp14:anchorId="745C011A" wp14:editId="08A34B58">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066FF8C4" w14:textId="77777777" w:rsidR="00641923" w:rsidRDefault="00641923" w:rsidP="00897486"/>
    <w:p w14:paraId="7703738E" w14:textId="77777777" w:rsidR="00641923" w:rsidRDefault="00641923"/>
    <w:sectPr w:rsidR="00641923" w:rsidSect="00CF12B4">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5181" w14:textId="77777777" w:rsidR="00184A4C" w:rsidRDefault="00184A4C" w:rsidP="00CE77AA">
      <w:pPr>
        <w:spacing w:after="0" w:line="240" w:lineRule="auto"/>
      </w:pPr>
      <w:r>
        <w:separator/>
      </w:r>
    </w:p>
  </w:endnote>
  <w:endnote w:type="continuationSeparator" w:id="0">
    <w:p w14:paraId="77ED8A06" w14:textId="77777777" w:rsidR="00184A4C" w:rsidRDefault="00184A4C" w:rsidP="00CE77AA">
      <w:pPr>
        <w:spacing w:after="0" w:line="240" w:lineRule="auto"/>
      </w:pPr>
      <w:r>
        <w:continuationSeparator/>
      </w:r>
    </w:p>
  </w:endnote>
  <w:endnote w:type="continuationNotice" w:id="1">
    <w:p w14:paraId="7BC6BF55" w14:textId="77777777" w:rsidR="00184A4C" w:rsidRDefault="00184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8240"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9EF4" w14:textId="77777777" w:rsidR="00184A4C" w:rsidRDefault="00184A4C" w:rsidP="00CE77AA">
      <w:pPr>
        <w:spacing w:after="0" w:line="240" w:lineRule="auto"/>
      </w:pPr>
      <w:r>
        <w:separator/>
      </w:r>
    </w:p>
  </w:footnote>
  <w:footnote w:type="continuationSeparator" w:id="0">
    <w:p w14:paraId="29A637EE" w14:textId="77777777" w:rsidR="00184A4C" w:rsidRDefault="00184A4C" w:rsidP="00CE77AA">
      <w:pPr>
        <w:spacing w:after="0" w:line="240" w:lineRule="auto"/>
      </w:pPr>
      <w:r>
        <w:continuationSeparator/>
      </w:r>
    </w:p>
  </w:footnote>
  <w:footnote w:type="continuationNotice" w:id="1">
    <w:p w14:paraId="219D87F5" w14:textId="77777777" w:rsidR="00184A4C" w:rsidRDefault="00184A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3"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7"/>
  </w:num>
  <w:num w:numId="2" w16cid:durableId="696808682">
    <w:abstractNumId w:val="22"/>
  </w:num>
  <w:num w:numId="3" w16cid:durableId="1712073814">
    <w:abstractNumId w:val="1"/>
  </w:num>
  <w:num w:numId="4" w16cid:durableId="147137714">
    <w:abstractNumId w:val="21"/>
  </w:num>
  <w:num w:numId="5" w16cid:durableId="2129006972">
    <w:abstractNumId w:val="9"/>
  </w:num>
  <w:num w:numId="6" w16cid:durableId="798376473">
    <w:abstractNumId w:val="14"/>
  </w:num>
  <w:num w:numId="7" w16cid:durableId="1177616470">
    <w:abstractNumId w:val="10"/>
  </w:num>
  <w:num w:numId="8" w16cid:durableId="989478044">
    <w:abstractNumId w:val="20"/>
  </w:num>
  <w:num w:numId="9" w16cid:durableId="1750231044">
    <w:abstractNumId w:val="8"/>
  </w:num>
  <w:num w:numId="10" w16cid:durableId="1161241260">
    <w:abstractNumId w:val="16"/>
  </w:num>
  <w:num w:numId="11" w16cid:durableId="1451779122">
    <w:abstractNumId w:val="2"/>
  </w:num>
  <w:num w:numId="12" w16cid:durableId="1103496444">
    <w:abstractNumId w:val="3"/>
  </w:num>
  <w:num w:numId="13" w16cid:durableId="838273716">
    <w:abstractNumId w:val="15"/>
  </w:num>
  <w:num w:numId="14" w16cid:durableId="1194266140">
    <w:abstractNumId w:val="7"/>
  </w:num>
  <w:num w:numId="15" w16cid:durableId="2110538377">
    <w:abstractNumId w:val="5"/>
  </w:num>
  <w:num w:numId="16" w16cid:durableId="1397436028">
    <w:abstractNumId w:val="11"/>
  </w:num>
  <w:num w:numId="17" w16cid:durableId="199368464">
    <w:abstractNumId w:val="19"/>
  </w:num>
  <w:num w:numId="18" w16cid:durableId="699860437">
    <w:abstractNumId w:val="23"/>
  </w:num>
  <w:num w:numId="19" w16cid:durableId="1669483497">
    <w:abstractNumId w:val="24"/>
  </w:num>
  <w:num w:numId="20" w16cid:durableId="1891768291">
    <w:abstractNumId w:val="4"/>
  </w:num>
  <w:num w:numId="21" w16cid:durableId="2132086295">
    <w:abstractNumId w:val="12"/>
  </w:num>
  <w:num w:numId="22" w16cid:durableId="692808699">
    <w:abstractNumId w:val="13"/>
  </w:num>
  <w:num w:numId="23" w16cid:durableId="2091585969">
    <w:abstractNumId w:val="18"/>
  </w:num>
  <w:num w:numId="24" w16cid:durableId="1495805790">
    <w:abstractNumId w:val="0"/>
  </w:num>
  <w:num w:numId="25" w16cid:durableId="175597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D10"/>
    <w:rsid w:val="00007564"/>
    <w:rsid w:val="00020A97"/>
    <w:rsid w:val="00025424"/>
    <w:rsid w:val="00026CD4"/>
    <w:rsid w:val="0002798C"/>
    <w:rsid w:val="000309F7"/>
    <w:rsid w:val="0003112E"/>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55CF"/>
    <w:rsid w:val="000966BC"/>
    <w:rsid w:val="000A6C65"/>
    <w:rsid w:val="000B1620"/>
    <w:rsid w:val="000B6F79"/>
    <w:rsid w:val="000C0E24"/>
    <w:rsid w:val="000D0352"/>
    <w:rsid w:val="000D334A"/>
    <w:rsid w:val="000E04DC"/>
    <w:rsid w:val="000E78BA"/>
    <w:rsid w:val="000F0EBA"/>
    <w:rsid w:val="000F34AD"/>
    <w:rsid w:val="00100A84"/>
    <w:rsid w:val="00101145"/>
    <w:rsid w:val="0010549E"/>
    <w:rsid w:val="00105BFF"/>
    <w:rsid w:val="0011052A"/>
    <w:rsid w:val="00113FF2"/>
    <w:rsid w:val="00117DBD"/>
    <w:rsid w:val="00120772"/>
    <w:rsid w:val="0012304A"/>
    <w:rsid w:val="0012346E"/>
    <w:rsid w:val="001239CC"/>
    <w:rsid w:val="00125E4B"/>
    <w:rsid w:val="00131CCD"/>
    <w:rsid w:val="001324FE"/>
    <w:rsid w:val="001355C6"/>
    <w:rsid w:val="00136CEE"/>
    <w:rsid w:val="001373B3"/>
    <w:rsid w:val="00140F2C"/>
    <w:rsid w:val="00145E7E"/>
    <w:rsid w:val="0014617C"/>
    <w:rsid w:val="00157423"/>
    <w:rsid w:val="00162C63"/>
    <w:rsid w:val="00170BA0"/>
    <w:rsid w:val="00176FE3"/>
    <w:rsid w:val="001779E6"/>
    <w:rsid w:val="00180A26"/>
    <w:rsid w:val="00180A4E"/>
    <w:rsid w:val="0018326F"/>
    <w:rsid w:val="00184A4C"/>
    <w:rsid w:val="00185A27"/>
    <w:rsid w:val="001936FB"/>
    <w:rsid w:val="00197ACB"/>
    <w:rsid w:val="001A645A"/>
    <w:rsid w:val="001B4B27"/>
    <w:rsid w:val="001B6716"/>
    <w:rsid w:val="001C24D3"/>
    <w:rsid w:val="001C2BA5"/>
    <w:rsid w:val="001C3160"/>
    <w:rsid w:val="001C774E"/>
    <w:rsid w:val="001D09DE"/>
    <w:rsid w:val="001D35DC"/>
    <w:rsid w:val="001D51D8"/>
    <w:rsid w:val="001D6030"/>
    <w:rsid w:val="001E104C"/>
    <w:rsid w:val="001E1AB4"/>
    <w:rsid w:val="001E3459"/>
    <w:rsid w:val="001E45E6"/>
    <w:rsid w:val="001E5FC7"/>
    <w:rsid w:val="001E782E"/>
    <w:rsid w:val="001E7DEF"/>
    <w:rsid w:val="001F1953"/>
    <w:rsid w:val="001F2B16"/>
    <w:rsid w:val="001F77BF"/>
    <w:rsid w:val="00206DFF"/>
    <w:rsid w:val="00206E06"/>
    <w:rsid w:val="002112AE"/>
    <w:rsid w:val="00213BAF"/>
    <w:rsid w:val="00214161"/>
    <w:rsid w:val="00220AB2"/>
    <w:rsid w:val="00223AD5"/>
    <w:rsid w:val="0023061D"/>
    <w:rsid w:val="00235CF3"/>
    <w:rsid w:val="00237C29"/>
    <w:rsid w:val="002428FD"/>
    <w:rsid w:val="002467D0"/>
    <w:rsid w:val="0025012F"/>
    <w:rsid w:val="00250150"/>
    <w:rsid w:val="002612A9"/>
    <w:rsid w:val="00261D9F"/>
    <w:rsid w:val="00264908"/>
    <w:rsid w:val="00265F3A"/>
    <w:rsid w:val="002707E5"/>
    <w:rsid w:val="00270A71"/>
    <w:rsid w:val="00271328"/>
    <w:rsid w:val="002743B5"/>
    <w:rsid w:val="00275F8A"/>
    <w:rsid w:val="002760AE"/>
    <w:rsid w:val="002770E7"/>
    <w:rsid w:val="002814F7"/>
    <w:rsid w:val="00283DEB"/>
    <w:rsid w:val="00287016"/>
    <w:rsid w:val="00287491"/>
    <w:rsid w:val="00291A53"/>
    <w:rsid w:val="00291CDB"/>
    <w:rsid w:val="00292979"/>
    <w:rsid w:val="002963CC"/>
    <w:rsid w:val="002B1F76"/>
    <w:rsid w:val="002B5D33"/>
    <w:rsid w:val="002B7A1D"/>
    <w:rsid w:val="002C1541"/>
    <w:rsid w:val="002C251A"/>
    <w:rsid w:val="002C2BB4"/>
    <w:rsid w:val="002D15A9"/>
    <w:rsid w:val="002D386B"/>
    <w:rsid w:val="002D4813"/>
    <w:rsid w:val="002D5BF7"/>
    <w:rsid w:val="002E0408"/>
    <w:rsid w:val="002E3BD4"/>
    <w:rsid w:val="002F108F"/>
    <w:rsid w:val="002F212F"/>
    <w:rsid w:val="002F2BAE"/>
    <w:rsid w:val="002F323B"/>
    <w:rsid w:val="00301D55"/>
    <w:rsid w:val="00302D7E"/>
    <w:rsid w:val="0030373E"/>
    <w:rsid w:val="00303BCE"/>
    <w:rsid w:val="00306C79"/>
    <w:rsid w:val="003077DC"/>
    <w:rsid w:val="00310E6C"/>
    <w:rsid w:val="003151FE"/>
    <w:rsid w:val="0031598A"/>
    <w:rsid w:val="00315EB3"/>
    <w:rsid w:val="00317296"/>
    <w:rsid w:val="003175DD"/>
    <w:rsid w:val="00323922"/>
    <w:rsid w:val="0033323B"/>
    <w:rsid w:val="00333B28"/>
    <w:rsid w:val="00334F83"/>
    <w:rsid w:val="003358B7"/>
    <w:rsid w:val="0033596A"/>
    <w:rsid w:val="00341333"/>
    <w:rsid w:val="00342CC5"/>
    <w:rsid w:val="0034372B"/>
    <w:rsid w:val="0034594A"/>
    <w:rsid w:val="003466A7"/>
    <w:rsid w:val="00347F98"/>
    <w:rsid w:val="00352C49"/>
    <w:rsid w:val="003549CB"/>
    <w:rsid w:val="00355D81"/>
    <w:rsid w:val="003614E3"/>
    <w:rsid w:val="0036442E"/>
    <w:rsid w:val="00364789"/>
    <w:rsid w:val="00367940"/>
    <w:rsid w:val="00367E8C"/>
    <w:rsid w:val="00373FE1"/>
    <w:rsid w:val="00377E2F"/>
    <w:rsid w:val="003858FB"/>
    <w:rsid w:val="003875EC"/>
    <w:rsid w:val="00394D4C"/>
    <w:rsid w:val="00395884"/>
    <w:rsid w:val="003A090B"/>
    <w:rsid w:val="003A37E4"/>
    <w:rsid w:val="003A40F7"/>
    <w:rsid w:val="003A45E7"/>
    <w:rsid w:val="003B2BE6"/>
    <w:rsid w:val="003B34C1"/>
    <w:rsid w:val="003C2987"/>
    <w:rsid w:val="003C465D"/>
    <w:rsid w:val="003C672D"/>
    <w:rsid w:val="003C6A78"/>
    <w:rsid w:val="003D1113"/>
    <w:rsid w:val="003D4614"/>
    <w:rsid w:val="003D51B5"/>
    <w:rsid w:val="003E3A2B"/>
    <w:rsid w:val="00400A5E"/>
    <w:rsid w:val="00402555"/>
    <w:rsid w:val="00407204"/>
    <w:rsid w:val="00424E41"/>
    <w:rsid w:val="00430625"/>
    <w:rsid w:val="00441368"/>
    <w:rsid w:val="00445F75"/>
    <w:rsid w:val="00446E1B"/>
    <w:rsid w:val="00446F82"/>
    <w:rsid w:val="00455014"/>
    <w:rsid w:val="00455E41"/>
    <w:rsid w:val="004570CB"/>
    <w:rsid w:val="00457E2E"/>
    <w:rsid w:val="00466012"/>
    <w:rsid w:val="00466CD1"/>
    <w:rsid w:val="00472C38"/>
    <w:rsid w:val="00476577"/>
    <w:rsid w:val="00477476"/>
    <w:rsid w:val="00477C29"/>
    <w:rsid w:val="00494BB5"/>
    <w:rsid w:val="00494C37"/>
    <w:rsid w:val="00494E87"/>
    <w:rsid w:val="00495698"/>
    <w:rsid w:val="00497CB9"/>
    <w:rsid w:val="004A1010"/>
    <w:rsid w:val="004A16CF"/>
    <w:rsid w:val="004A1A08"/>
    <w:rsid w:val="004A3A9D"/>
    <w:rsid w:val="004A7BFE"/>
    <w:rsid w:val="004B0967"/>
    <w:rsid w:val="004B0C2B"/>
    <w:rsid w:val="004B780F"/>
    <w:rsid w:val="004C1322"/>
    <w:rsid w:val="004C579F"/>
    <w:rsid w:val="004D5CA5"/>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6ADB"/>
    <w:rsid w:val="005274AD"/>
    <w:rsid w:val="00530A7E"/>
    <w:rsid w:val="005316D1"/>
    <w:rsid w:val="005324BB"/>
    <w:rsid w:val="00537BD9"/>
    <w:rsid w:val="00546B18"/>
    <w:rsid w:val="00554C5A"/>
    <w:rsid w:val="0055507E"/>
    <w:rsid w:val="005573C7"/>
    <w:rsid w:val="00557534"/>
    <w:rsid w:val="005579DD"/>
    <w:rsid w:val="005619E2"/>
    <w:rsid w:val="00562B37"/>
    <w:rsid w:val="00565632"/>
    <w:rsid w:val="00572BCC"/>
    <w:rsid w:val="0057427C"/>
    <w:rsid w:val="005855BB"/>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283C"/>
    <w:rsid w:val="005C7F9A"/>
    <w:rsid w:val="005D09F7"/>
    <w:rsid w:val="005D269C"/>
    <w:rsid w:val="005D2E19"/>
    <w:rsid w:val="005F25AE"/>
    <w:rsid w:val="005F5EA5"/>
    <w:rsid w:val="006004B6"/>
    <w:rsid w:val="00600E7E"/>
    <w:rsid w:val="00602284"/>
    <w:rsid w:val="00602971"/>
    <w:rsid w:val="00603527"/>
    <w:rsid w:val="00604CE3"/>
    <w:rsid w:val="006074E4"/>
    <w:rsid w:val="0061080B"/>
    <w:rsid w:val="006129C8"/>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676C"/>
    <w:rsid w:val="00677EC6"/>
    <w:rsid w:val="00685B8C"/>
    <w:rsid w:val="006977CF"/>
    <w:rsid w:val="006977FC"/>
    <w:rsid w:val="006A04AB"/>
    <w:rsid w:val="006A0C77"/>
    <w:rsid w:val="006A5E32"/>
    <w:rsid w:val="006A6C42"/>
    <w:rsid w:val="006B0983"/>
    <w:rsid w:val="006B1B09"/>
    <w:rsid w:val="006C2507"/>
    <w:rsid w:val="006C2A27"/>
    <w:rsid w:val="006C315E"/>
    <w:rsid w:val="006C3220"/>
    <w:rsid w:val="006C3CFF"/>
    <w:rsid w:val="006C7562"/>
    <w:rsid w:val="006D0187"/>
    <w:rsid w:val="006D3CBE"/>
    <w:rsid w:val="006D6984"/>
    <w:rsid w:val="006D79C9"/>
    <w:rsid w:val="006E1938"/>
    <w:rsid w:val="006E6A78"/>
    <w:rsid w:val="006E775A"/>
    <w:rsid w:val="006E77BF"/>
    <w:rsid w:val="006F0D75"/>
    <w:rsid w:val="006F16D3"/>
    <w:rsid w:val="006F374A"/>
    <w:rsid w:val="006F3F32"/>
    <w:rsid w:val="006F7F18"/>
    <w:rsid w:val="00704777"/>
    <w:rsid w:val="007132B5"/>
    <w:rsid w:val="00716097"/>
    <w:rsid w:val="00717A82"/>
    <w:rsid w:val="007266A4"/>
    <w:rsid w:val="00726734"/>
    <w:rsid w:val="00727B7E"/>
    <w:rsid w:val="00732C3D"/>
    <w:rsid w:val="00734FBF"/>
    <w:rsid w:val="007414B7"/>
    <w:rsid w:val="007428AB"/>
    <w:rsid w:val="0075577E"/>
    <w:rsid w:val="00756B65"/>
    <w:rsid w:val="00763862"/>
    <w:rsid w:val="00764957"/>
    <w:rsid w:val="007655A1"/>
    <w:rsid w:val="00766319"/>
    <w:rsid w:val="007672A8"/>
    <w:rsid w:val="007716E1"/>
    <w:rsid w:val="00777836"/>
    <w:rsid w:val="00777A03"/>
    <w:rsid w:val="007844A9"/>
    <w:rsid w:val="00784AC4"/>
    <w:rsid w:val="00786149"/>
    <w:rsid w:val="0078719E"/>
    <w:rsid w:val="00787B53"/>
    <w:rsid w:val="007956E1"/>
    <w:rsid w:val="007A1168"/>
    <w:rsid w:val="007A225E"/>
    <w:rsid w:val="007A4A6F"/>
    <w:rsid w:val="007A5FBC"/>
    <w:rsid w:val="007A66F8"/>
    <w:rsid w:val="007A7F7A"/>
    <w:rsid w:val="007B45A9"/>
    <w:rsid w:val="007C0EA8"/>
    <w:rsid w:val="007C4B4B"/>
    <w:rsid w:val="007C7081"/>
    <w:rsid w:val="007D2F37"/>
    <w:rsid w:val="007D34DE"/>
    <w:rsid w:val="007D3FC9"/>
    <w:rsid w:val="007D46B7"/>
    <w:rsid w:val="007D4927"/>
    <w:rsid w:val="007D5F18"/>
    <w:rsid w:val="007D61C4"/>
    <w:rsid w:val="007D68CB"/>
    <w:rsid w:val="007E0A97"/>
    <w:rsid w:val="007E0C7B"/>
    <w:rsid w:val="007E12C9"/>
    <w:rsid w:val="007E7C07"/>
    <w:rsid w:val="00800EEB"/>
    <w:rsid w:val="008026D4"/>
    <w:rsid w:val="008043F1"/>
    <w:rsid w:val="00810D78"/>
    <w:rsid w:val="00813E31"/>
    <w:rsid w:val="00816F12"/>
    <w:rsid w:val="008246D6"/>
    <w:rsid w:val="00827F90"/>
    <w:rsid w:val="00830ACE"/>
    <w:rsid w:val="008356C2"/>
    <w:rsid w:val="00836C83"/>
    <w:rsid w:val="00842139"/>
    <w:rsid w:val="00842216"/>
    <w:rsid w:val="008462B6"/>
    <w:rsid w:val="008526C3"/>
    <w:rsid w:val="0085350F"/>
    <w:rsid w:val="0085410B"/>
    <w:rsid w:val="00854529"/>
    <w:rsid w:val="00857C47"/>
    <w:rsid w:val="008905F1"/>
    <w:rsid w:val="00891E8C"/>
    <w:rsid w:val="00894857"/>
    <w:rsid w:val="008971E6"/>
    <w:rsid w:val="00897486"/>
    <w:rsid w:val="008A103C"/>
    <w:rsid w:val="008A46E6"/>
    <w:rsid w:val="008A5288"/>
    <w:rsid w:val="008A549A"/>
    <w:rsid w:val="008A5C63"/>
    <w:rsid w:val="008A64F4"/>
    <w:rsid w:val="008B0F72"/>
    <w:rsid w:val="008B61B3"/>
    <w:rsid w:val="008C3CA5"/>
    <w:rsid w:val="008D2044"/>
    <w:rsid w:val="008D4655"/>
    <w:rsid w:val="008D5E90"/>
    <w:rsid w:val="008D7926"/>
    <w:rsid w:val="008D7A69"/>
    <w:rsid w:val="008E0468"/>
    <w:rsid w:val="008E2E9C"/>
    <w:rsid w:val="008F3B89"/>
    <w:rsid w:val="008F4615"/>
    <w:rsid w:val="008F58E7"/>
    <w:rsid w:val="008F76FD"/>
    <w:rsid w:val="00904016"/>
    <w:rsid w:val="00912A43"/>
    <w:rsid w:val="00912BC8"/>
    <w:rsid w:val="009130E4"/>
    <w:rsid w:val="00913A3E"/>
    <w:rsid w:val="00923D47"/>
    <w:rsid w:val="00924409"/>
    <w:rsid w:val="00924AF2"/>
    <w:rsid w:val="00925AB9"/>
    <w:rsid w:val="009304BD"/>
    <w:rsid w:val="009354D2"/>
    <w:rsid w:val="00943ABD"/>
    <w:rsid w:val="00944638"/>
    <w:rsid w:val="0094515E"/>
    <w:rsid w:val="00964EBD"/>
    <w:rsid w:val="00966518"/>
    <w:rsid w:val="00970EC7"/>
    <w:rsid w:val="00974EB1"/>
    <w:rsid w:val="009770BC"/>
    <w:rsid w:val="00981FBA"/>
    <w:rsid w:val="00983200"/>
    <w:rsid w:val="009878FE"/>
    <w:rsid w:val="009900B1"/>
    <w:rsid w:val="00991C84"/>
    <w:rsid w:val="009A4630"/>
    <w:rsid w:val="009A4C3C"/>
    <w:rsid w:val="009A5CCF"/>
    <w:rsid w:val="009A71CC"/>
    <w:rsid w:val="009B0C5C"/>
    <w:rsid w:val="009B7CEB"/>
    <w:rsid w:val="009C1F16"/>
    <w:rsid w:val="009D06CA"/>
    <w:rsid w:val="009D37BE"/>
    <w:rsid w:val="009D44AC"/>
    <w:rsid w:val="009D525A"/>
    <w:rsid w:val="009E4B5F"/>
    <w:rsid w:val="009F5969"/>
    <w:rsid w:val="009F750F"/>
    <w:rsid w:val="00A005E8"/>
    <w:rsid w:val="00A00ADB"/>
    <w:rsid w:val="00A02BD3"/>
    <w:rsid w:val="00A06885"/>
    <w:rsid w:val="00A068DE"/>
    <w:rsid w:val="00A06E43"/>
    <w:rsid w:val="00A100EC"/>
    <w:rsid w:val="00A11627"/>
    <w:rsid w:val="00A17D2B"/>
    <w:rsid w:val="00A21CAA"/>
    <w:rsid w:val="00A24336"/>
    <w:rsid w:val="00A31FD2"/>
    <w:rsid w:val="00A36D61"/>
    <w:rsid w:val="00A37786"/>
    <w:rsid w:val="00A417E4"/>
    <w:rsid w:val="00A45515"/>
    <w:rsid w:val="00A471F6"/>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B723E"/>
    <w:rsid w:val="00AC0ACA"/>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4299"/>
    <w:rsid w:val="00B15AC4"/>
    <w:rsid w:val="00B16A3D"/>
    <w:rsid w:val="00B16B07"/>
    <w:rsid w:val="00B20FC4"/>
    <w:rsid w:val="00B223A3"/>
    <w:rsid w:val="00B22C8B"/>
    <w:rsid w:val="00B25243"/>
    <w:rsid w:val="00B312EF"/>
    <w:rsid w:val="00B31E2A"/>
    <w:rsid w:val="00B33D9A"/>
    <w:rsid w:val="00B37D08"/>
    <w:rsid w:val="00B40DFF"/>
    <w:rsid w:val="00B42FB9"/>
    <w:rsid w:val="00B46468"/>
    <w:rsid w:val="00B50CA4"/>
    <w:rsid w:val="00B51CBC"/>
    <w:rsid w:val="00B56732"/>
    <w:rsid w:val="00B62C42"/>
    <w:rsid w:val="00B62CF6"/>
    <w:rsid w:val="00B64B2A"/>
    <w:rsid w:val="00B65D6B"/>
    <w:rsid w:val="00B67892"/>
    <w:rsid w:val="00B70C9E"/>
    <w:rsid w:val="00B762C3"/>
    <w:rsid w:val="00B80210"/>
    <w:rsid w:val="00B82CBE"/>
    <w:rsid w:val="00B8490E"/>
    <w:rsid w:val="00B9194D"/>
    <w:rsid w:val="00B92126"/>
    <w:rsid w:val="00B952F5"/>
    <w:rsid w:val="00BA1CEE"/>
    <w:rsid w:val="00BA256E"/>
    <w:rsid w:val="00BA2B15"/>
    <w:rsid w:val="00BA2DC0"/>
    <w:rsid w:val="00BA3B32"/>
    <w:rsid w:val="00BB40C1"/>
    <w:rsid w:val="00BB4DB0"/>
    <w:rsid w:val="00BB51D0"/>
    <w:rsid w:val="00BB7477"/>
    <w:rsid w:val="00BC0AE1"/>
    <w:rsid w:val="00BC1C9A"/>
    <w:rsid w:val="00BC3C0B"/>
    <w:rsid w:val="00BD0BB7"/>
    <w:rsid w:val="00BD55A5"/>
    <w:rsid w:val="00BD7A5B"/>
    <w:rsid w:val="00BE1003"/>
    <w:rsid w:val="00BE4690"/>
    <w:rsid w:val="00BF69BD"/>
    <w:rsid w:val="00BF6AE4"/>
    <w:rsid w:val="00C00DB5"/>
    <w:rsid w:val="00C07FC9"/>
    <w:rsid w:val="00C10473"/>
    <w:rsid w:val="00C10A4F"/>
    <w:rsid w:val="00C141D1"/>
    <w:rsid w:val="00C15C47"/>
    <w:rsid w:val="00C16395"/>
    <w:rsid w:val="00C24C77"/>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1C6C"/>
    <w:rsid w:val="00C83EB4"/>
    <w:rsid w:val="00C84549"/>
    <w:rsid w:val="00C9119D"/>
    <w:rsid w:val="00C9390A"/>
    <w:rsid w:val="00C94C65"/>
    <w:rsid w:val="00C9545D"/>
    <w:rsid w:val="00C95492"/>
    <w:rsid w:val="00CA2444"/>
    <w:rsid w:val="00CA2E88"/>
    <w:rsid w:val="00CA7C93"/>
    <w:rsid w:val="00CB1515"/>
    <w:rsid w:val="00CC40D0"/>
    <w:rsid w:val="00CC4959"/>
    <w:rsid w:val="00CC4975"/>
    <w:rsid w:val="00CC53A0"/>
    <w:rsid w:val="00CC6362"/>
    <w:rsid w:val="00CD2856"/>
    <w:rsid w:val="00CD7E6D"/>
    <w:rsid w:val="00CE5598"/>
    <w:rsid w:val="00CE77AA"/>
    <w:rsid w:val="00CF00AE"/>
    <w:rsid w:val="00CF12B4"/>
    <w:rsid w:val="00CF2276"/>
    <w:rsid w:val="00CF6309"/>
    <w:rsid w:val="00D00AB2"/>
    <w:rsid w:val="00D02686"/>
    <w:rsid w:val="00D04437"/>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119E"/>
    <w:rsid w:val="00D64952"/>
    <w:rsid w:val="00D65207"/>
    <w:rsid w:val="00D664ED"/>
    <w:rsid w:val="00D71406"/>
    <w:rsid w:val="00D80D0A"/>
    <w:rsid w:val="00D81B5E"/>
    <w:rsid w:val="00D867B9"/>
    <w:rsid w:val="00D920B6"/>
    <w:rsid w:val="00D943C0"/>
    <w:rsid w:val="00D9517E"/>
    <w:rsid w:val="00DA3ECA"/>
    <w:rsid w:val="00DA6A65"/>
    <w:rsid w:val="00DA6F52"/>
    <w:rsid w:val="00DA7083"/>
    <w:rsid w:val="00DB3295"/>
    <w:rsid w:val="00DB3D23"/>
    <w:rsid w:val="00DB5E85"/>
    <w:rsid w:val="00DC0823"/>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204EB"/>
    <w:rsid w:val="00E24664"/>
    <w:rsid w:val="00E32604"/>
    <w:rsid w:val="00E329DE"/>
    <w:rsid w:val="00E338D2"/>
    <w:rsid w:val="00E34BEA"/>
    <w:rsid w:val="00E374D0"/>
    <w:rsid w:val="00E44466"/>
    <w:rsid w:val="00E44E2C"/>
    <w:rsid w:val="00E47CF4"/>
    <w:rsid w:val="00E51B09"/>
    <w:rsid w:val="00E5349E"/>
    <w:rsid w:val="00E53E29"/>
    <w:rsid w:val="00E54A0D"/>
    <w:rsid w:val="00E562BC"/>
    <w:rsid w:val="00E57A6F"/>
    <w:rsid w:val="00E632F0"/>
    <w:rsid w:val="00E71BF1"/>
    <w:rsid w:val="00E72A9F"/>
    <w:rsid w:val="00E75977"/>
    <w:rsid w:val="00E7698B"/>
    <w:rsid w:val="00E809E6"/>
    <w:rsid w:val="00E83450"/>
    <w:rsid w:val="00E9142D"/>
    <w:rsid w:val="00E93022"/>
    <w:rsid w:val="00E94E17"/>
    <w:rsid w:val="00E95556"/>
    <w:rsid w:val="00E9789B"/>
    <w:rsid w:val="00EA0401"/>
    <w:rsid w:val="00EA33FB"/>
    <w:rsid w:val="00EA449C"/>
    <w:rsid w:val="00EB0843"/>
    <w:rsid w:val="00EB1F5E"/>
    <w:rsid w:val="00EC1330"/>
    <w:rsid w:val="00EC7B19"/>
    <w:rsid w:val="00EC7B40"/>
    <w:rsid w:val="00ED2E72"/>
    <w:rsid w:val="00ED69DA"/>
    <w:rsid w:val="00ED7235"/>
    <w:rsid w:val="00EE1CD9"/>
    <w:rsid w:val="00EE556C"/>
    <w:rsid w:val="00EF3EB7"/>
    <w:rsid w:val="00EF622A"/>
    <w:rsid w:val="00F0600E"/>
    <w:rsid w:val="00F12294"/>
    <w:rsid w:val="00F20025"/>
    <w:rsid w:val="00F234B7"/>
    <w:rsid w:val="00F26120"/>
    <w:rsid w:val="00F27CBF"/>
    <w:rsid w:val="00F34BFF"/>
    <w:rsid w:val="00F378D0"/>
    <w:rsid w:val="00F413F7"/>
    <w:rsid w:val="00F4277A"/>
    <w:rsid w:val="00F43DDF"/>
    <w:rsid w:val="00F45A65"/>
    <w:rsid w:val="00F50FB0"/>
    <w:rsid w:val="00F530FD"/>
    <w:rsid w:val="00F539D9"/>
    <w:rsid w:val="00F54536"/>
    <w:rsid w:val="00F5749F"/>
    <w:rsid w:val="00F61A37"/>
    <w:rsid w:val="00F65F5E"/>
    <w:rsid w:val="00F669A5"/>
    <w:rsid w:val="00F714F3"/>
    <w:rsid w:val="00F74380"/>
    <w:rsid w:val="00F8272E"/>
    <w:rsid w:val="00F82AB7"/>
    <w:rsid w:val="00F832C2"/>
    <w:rsid w:val="00F85896"/>
    <w:rsid w:val="00F91CBA"/>
    <w:rsid w:val="00F92CB4"/>
    <w:rsid w:val="00F93D50"/>
    <w:rsid w:val="00F95F5D"/>
    <w:rsid w:val="00F9791A"/>
    <w:rsid w:val="00F97E43"/>
    <w:rsid w:val="00FA02C2"/>
    <w:rsid w:val="00FA1460"/>
    <w:rsid w:val="00FA2F36"/>
    <w:rsid w:val="00FA5DC5"/>
    <w:rsid w:val="00FA7825"/>
    <w:rsid w:val="00FA7F06"/>
    <w:rsid w:val="00FB0E39"/>
    <w:rsid w:val="00FB6226"/>
    <w:rsid w:val="00FC1278"/>
    <w:rsid w:val="00FC1873"/>
    <w:rsid w:val="00FC2E3A"/>
    <w:rsid w:val="00FC3ED7"/>
    <w:rsid w:val="00FC4E3C"/>
    <w:rsid w:val="00FC70D4"/>
    <w:rsid w:val="00FD7EB5"/>
    <w:rsid w:val="00FE0CD3"/>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001903F8-9C5D-4BDE-933F-8BFDE3AF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 w:id="1538204354">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33123546">
          <w:marLeft w:val="0"/>
          <w:marRight w:val="0"/>
          <w:marTop w:val="0"/>
          <w:marBottom w:val="0"/>
          <w:divBdr>
            <w:top w:val="none" w:sz="0" w:space="0" w:color="auto"/>
            <w:left w:val="none" w:sz="0" w:space="0" w:color="auto"/>
            <w:bottom w:val="none" w:sz="0" w:space="0" w:color="auto"/>
            <w:right w:val="none" w:sz="0" w:space="0" w:color="auto"/>
          </w:divBdr>
        </w:div>
        <w:div w:id="1199663790">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27344629">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873349514">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60512010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1936091419">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nelhd-pophealthgfkresearch@health.nsw.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goodforkids.nsw.gov.au/early-childhood-services/resources/parent-carer-resources/recip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dforkids.nsw.gov.au/media/2977/serve-size-guide-7-months-to-5-year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1F7AE-45CA-43AB-B1F2-7EBECF377C54}">
  <ds:schemaRefs>
    <ds:schemaRef ds:uri="http://schemas.microsoft.com/office/2006/metadata/properties"/>
    <ds:schemaRef ds:uri="http://schemas.microsoft.com/office/infopath/2007/PartnerControls"/>
    <ds:schemaRef ds:uri="5563b035-19ff-4964-b235-9c645119189f"/>
  </ds:schemaRefs>
</ds:datastoreItem>
</file>

<file path=customXml/itemProps2.xml><?xml version="1.0" encoding="utf-8"?>
<ds:datastoreItem xmlns:ds="http://schemas.openxmlformats.org/officeDocument/2006/customXml" ds:itemID="{C15BBD52-D93C-4068-A76E-FAE0DB26C432}">
  <ds:schemaRefs>
    <ds:schemaRef ds:uri="http://schemas.microsoft.com/sharepoint/v3/contenttype/forms"/>
  </ds:schemaRefs>
</ds:datastoreItem>
</file>

<file path=customXml/itemProps3.xml><?xml version="1.0" encoding="utf-8"?>
<ds:datastoreItem xmlns:ds="http://schemas.openxmlformats.org/officeDocument/2006/customXml" ds:itemID="{E7C80016-DDEC-4AF6-9F65-A2F42A75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Links>
    <vt:vector size="36" baseType="variant">
      <vt:variant>
        <vt:i4>65630</vt:i4>
      </vt:variant>
      <vt:variant>
        <vt:i4>15</vt:i4>
      </vt:variant>
      <vt:variant>
        <vt:i4>0</vt:i4>
      </vt:variant>
      <vt:variant>
        <vt:i4>5</vt:i4>
      </vt:variant>
      <vt:variant>
        <vt:lpwstr>https://www.goodforkids.nsw.gov.au/media/2983/food-swaps-for-infants-toddlers.pdf</vt:lpwstr>
      </vt:variant>
      <vt:variant>
        <vt:lpwstr/>
      </vt:variant>
      <vt:variant>
        <vt:i4>4980807</vt:i4>
      </vt:variant>
      <vt:variant>
        <vt:i4>12</vt:i4>
      </vt:variant>
      <vt:variant>
        <vt:i4>0</vt:i4>
      </vt:variant>
      <vt:variant>
        <vt:i4>5</vt:i4>
      </vt:variant>
      <vt:variant>
        <vt:lpwstr>https://health-promotion.nnswlhd.health.nsw.gov.au/feeding-babies/foods-to-avoid/</vt:lpwstr>
      </vt:variant>
      <vt:variant>
        <vt:lpwstr/>
      </vt:variant>
      <vt:variant>
        <vt:i4>1310816</vt:i4>
      </vt:variant>
      <vt:variant>
        <vt:i4>9</vt:i4>
      </vt:variant>
      <vt:variant>
        <vt:i4>0</vt:i4>
      </vt:variant>
      <vt:variant>
        <vt:i4>5</vt:i4>
      </vt:variant>
      <vt:variant>
        <vt:lpwstr>mailto:hnelhd-pophealthgfkresearch@health.nsw.gov.au</vt:lpwstr>
      </vt:variant>
      <vt:variant>
        <vt:lpwstr/>
      </vt:variant>
      <vt:variant>
        <vt:i4>4390955</vt:i4>
      </vt:variant>
      <vt:variant>
        <vt:i4>6</vt:i4>
      </vt:variant>
      <vt:variant>
        <vt:i4>0</vt:i4>
      </vt:variant>
      <vt:variant>
        <vt:i4>5</vt:i4>
      </vt:variant>
      <vt:variant>
        <vt:lpwstr/>
      </vt:variant>
      <vt:variant>
        <vt:lpwstr>Option_4</vt:lpwstr>
      </vt:variant>
      <vt:variant>
        <vt:i4>7602203</vt:i4>
      </vt:variant>
      <vt:variant>
        <vt:i4>3</vt:i4>
      </vt:variant>
      <vt:variant>
        <vt:i4>0</vt:i4>
      </vt:variant>
      <vt:variant>
        <vt:i4>5</vt:i4>
      </vt:variant>
      <vt:variant>
        <vt:lpwstr/>
      </vt:variant>
      <vt:variant>
        <vt:lpwstr>_Option_3_–</vt:lpwstr>
      </vt:variant>
      <vt:variant>
        <vt:i4>4587563</vt:i4>
      </vt:variant>
      <vt:variant>
        <vt:i4>0</vt:i4>
      </vt:variant>
      <vt:variant>
        <vt:i4>0</vt:i4>
      </vt:variant>
      <vt:variant>
        <vt:i4>5</vt:i4>
      </vt:variant>
      <vt:variant>
        <vt:lpwstr/>
      </vt:variant>
      <vt:variant>
        <vt:lpwstr>Option_1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4</cp:revision>
  <dcterms:created xsi:type="dcterms:W3CDTF">2024-08-16T09:38:00Z</dcterms:created>
  <dcterms:modified xsi:type="dcterms:W3CDTF">2024-08-16T09:46:00Z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